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78B87" w14:textId="180B1EC9" w:rsidR="00FC5A87" w:rsidRPr="00FC5A87" w:rsidRDefault="00FC5A87" w:rsidP="00FC5A87">
      <w:pPr>
        <w:rPr>
          <w:rFonts w:ascii="Times New Roman" w:hAnsi="Times New Roman" w:cs="Times New Roman"/>
          <w:sz w:val="28"/>
          <w:szCs w:val="28"/>
        </w:rPr>
      </w:pPr>
    </w:p>
    <w:p w14:paraId="66FD4BA6" w14:textId="4DFEF899" w:rsidR="00FC5A87" w:rsidRPr="00FC5A87" w:rsidRDefault="00FC5A87" w:rsidP="00FC5A87">
      <w:pPr>
        <w:rPr>
          <w:rFonts w:ascii="Times New Roman" w:hAnsi="Times New Roman" w:cs="Times New Roman"/>
          <w:sz w:val="28"/>
          <w:szCs w:val="28"/>
        </w:rPr>
      </w:pPr>
      <w:r w:rsidRPr="00FC5A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8BA4F3" wp14:editId="4993E21E">
            <wp:extent cx="5940425" cy="4014395"/>
            <wp:effectExtent l="0" t="0" r="0" b="0"/>
            <wp:docPr id="5831814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15F46" w14:textId="05EA9F21" w:rsidR="00FC5A87" w:rsidRPr="00FC5A87" w:rsidRDefault="00FC5A87" w:rsidP="004E683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C5A87">
        <w:rPr>
          <w:rFonts w:ascii="Times New Roman" w:hAnsi="Times New Roman" w:cs="Times New Roman"/>
          <w:b/>
          <w:bCs/>
          <w:sz w:val="36"/>
          <w:szCs w:val="36"/>
        </w:rPr>
        <w:t xml:space="preserve">О реализации </w:t>
      </w:r>
      <w:r w:rsidR="004E683C">
        <w:rPr>
          <w:rFonts w:ascii="Times New Roman" w:hAnsi="Times New Roman" w:cs="Times New Roman"/>
          <w:b/>
          <w:bCs/>
          <w:sz w:val="36"/>
          <w:szCs w:val="36"/>
        </w:rPr>
        <w:t xml:space="preserve">государственного </w:t>
      </w:r>
      <w:r w:rsidRPr="00FC5A87">
        <w:rPr>
          <w:rFonts w:ascii="Times New Roman" w:hAnsi="Times New Roman" w:cs="Times New Roman"/>
          <w:b/>
          <w:bCs/>
          <w:sz w:val="36"/>
          <w:szCs w:val="36"/>
        </w:rPr>
        <w:t>профилактического проекта</w:t>
      </w:r>
      <w:r w:rsidR="004E683C">
        <w:rPr>
          <w:rFonts w:ascii="Times New Roman" w:hAnsi="Times New Roman" w:cs="Times New Roman"/>
          <w:b/>
          <w:bCs/>
          <w:sz w:val="36"/>
          <w:szCs w:val="36"/>
        </w:rPr>
        <w:t xml:space="preserve"> «Здоровые города и поселки» на территории Столбцовского района.</w:t>
      </w:r>
    </w:p>
    <w:p w14:paraId="7BE7F227" w14:textId="26DB0D3E" w:rsidR="00FC5A87" w:rsidRPr="00FC5A87" w:rsidRDefault="004E683C" w:rsidP="00FC5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5A87" w:rsidRPr="00FC5A87">
        <w:rPr>
          <w:rFonts w:ascii="Times New Roman" w:hAnsi="Times New Roman" w:cs="Times New Roman"/>
          <w:sz w:val="28"/>
          <w:szCs w:val="28"/>
        </w:rPr>
        <w:t>В Республике Беларусь, как и в других странах, неинфекционная заболеваемость остаётся основной причиной заболеваемости, инвалидности и преждевременной смертности населения. Самые эффективные меры снижения неинфекционных заболеваний (далее- НИЗ), таких как рак, сердечно-сосудистые заболевания, диабет и хронические респираторные заболевания, заключаются в предупреждении их развития, а именно воздействие на поведенческие факторы риска НИЗ: курение, вредное употребление алкоголя, нездоровое питание, отсутствие физической активности, чрезмерное употребление соли, избыточная масса тела.</w:t>
      </w:r>
    </w:p>
    <w:p w14:paraId="500CFC3A" w14:textId="77777777" w:rsidR="00FC5A87" w:rsidRPr="00FC5A87" w:rsidRDefault="00FC5A87" w:rsidP="004E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87">
        <w:rPr>
          <w:rFonts w:ascii="Times New Roman" w:hAnsi="Times New Roman" w:cs="Times New Roman"/>
          <w:sz w:val="28"/>
          <w:szCs w:val="28"/>
        </w:rPr>
        <w:t>На здоровье населения влияет широкий и постоянно меняющийся спектр факторов. Здоровый город (поселок) должен быть готов адекватно реагировать на подобные изменения.</w:t>
      </w:r>
    </w:p>
    <w:p w14:paraId="1C68B008" w14:textId="619C7E84" w:rsidR="00FC5A87" w:rsidRPr="00FC5A87" w:rsidRDefault="00FC5A87" w:rsidP="004E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87">
        <w:rPr>
          <w:rFonts w:ascii="Times New Roman" w:hAnsi="Times New Roman" w:cs="Times New Roman"/>
          <w:sz w:val="28"/>
          <w:szCs w:val="28"/>
        </w:rPr>
        <w:t xml:space="preserve">«Здоровый город (поселок)» — это не столько город (поселок), достигший некоего определенного уровня здоровья населения, — это не набор «хороших» показателей здоровья, а город (поселок), добивающийся постоянного улучшения здоровья и качества жизни своих граждан, </w:t>
      </w:r>
      <w:r w:rsidRPr="00FC5A87">
        <w:rPr>
          <w:rFonts w:ascii="Times New Roman" w:hAnsi="Times New Roman" w:cs="Times New Roman"/>
          <w:sz w:val="28"/>
          <w:szCs w:val="28"/>
        </w:rPr>
        <w:lastRenderedPageBreak/>
        <w:t>«настроенный» на то, что здоровье (в широком понимании этого слова) — приоритетная проблема всей городской жизни.</w:t>
      </w:r>
    </w:p>
    <w:p w14:paraId="66A22874" w14:textId="5B2B77D6" w:rsidR="00FC5A87" w:rsidRPr="00FC5A87" w:rsidRDefault="00FC5A87" w:rsidP="004E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87">
        <w:rPr>
          <w:rFonts w:ascii="Times New Roman" w:hAnsi="Times New Roman" w:cs="Times New Roman"/>
          <w:sz w:val="28"/>
          <w:szCs w:val="28"/>
        </w:rPr>
        <w:t>«Здоровый город (поселок)» — город (поселок), это социальная модель взаимодействия, которая постоянно формирует и улучшает физическую и социальную среду, организует свои ресурсы в направлении повышения ценности здоровья и качества жизни на основе всестороннего сотрудничества с организациями и ведомствами, с населением данной территории, мотивирует рождение высокого уровня гражданского самосознания, заботы, и общей цели поддержания общественной культуры и личного здоровья, , чтобы люди могли помогать друг другу в улучшении жизни и максимальном раскрытии своих возможностей.</w:t>
      </w:r>
    </w:p>
    <w:p w14:paraId="1A559CFE" w14:textId="15700EEA" w:rsidR="00FC5A87" w:rsidRPr="00FC5A87" w:rsidRDefault="00FC5A87" w:rsidP="004E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87">
        <w:rPr>
          <w:rFonts w:ascii="Times New Roman" w:hAnsi="Times New Roman" w:cs="Times New Roman"/>
          <w:sz w:val="28"/>
          <w:szCs w:val="28"/>
        </w:rPr>
        <w:t>Целью проекта «Здоровые города и поселки» является создание города (поселка), живущего по принципам здорового образа жизни, в котором население ответственно относится к собственному здоровью и здоровью окружающих, а также имеются условия для сохранения и укрепления здоровья. Реализация проекта вызвана необходимостью создания таких условий, чтобы физическая культура, правильное питание и душевное здоровье стали нормой каждого человека с детства.</w:t>
      </w:r>
    </w:p>
    <w:p w14:paraId="4B34E751" w14:textId="0D1875CB" w:rsidR="00FC5A87" w:rsidRPr="00FC5A87" w:rsidRDefault="00FC5A87" w:rsidP="004E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87">
        <w:rPr>
          <w:rFonts w:ascii="Times New Roman" w:hAnsi="Times New Roman" w:cs="Times New Roman"/>
          <w:sz w:val="28"/>
          <w:szCs w:val="28"/>
        </w:rPr>
        <w:t>Послание Президента Республики Беларусь белорусскому народу и Национальному собранию 19 апреля 2019 года:</w:t>
      </w:r>
    </w:p>
    <w:p w14:paraId="1F28EF38" w14:textId="2E80B4D8" w:rsidR="00FC5A87" w:rsidRPr="004E683C" w:rsidRDefault="00FC5A87" w:rsidP="00FC5A8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5A87">
        <w:rPr>
          <w:rFonts w:ascii="Times New Roman" w:hAnsi="Times New Roman" w:cs="Times New Roman"/>
          <w:sz w:val="28"/>
          <w:szCs w:val="28"/>
        </w:rPr>
        <w:t xml:space="preserve">      </w:t>
      </w:r>
      <w:r w:rsidRPr="004E683C">
        <w:rPr>
          <w:rFonts w:ascii="Times New Roman" w:hAnsi="Times New Roman" w:cs="Times New Roman"/>
          <w:i/>
          <w:iCs/>
          <w:sz w:val="28"/>
          <w:szCs w:val="28"/>
        </w:rPr>
        <w:t>«Инициатива «Здоровые города и поселки» должна перерасти в масштабный государственный проект. Все населенные пункты страны, претендующие на звание здорового города или поселка, должны получить полноценную здоровьесберегающую среду. Без курения и алкоголя, со спортивными площадками, безопасными условиями жизни, чистыми водой и воздухом. Здоровье нации — это забота не только медиков, но и каждого из нас. Без физической активности, занятий спортом не будет здоровых детей, здоровых людей и здоровой нации в целом».</w:t>
      </w:r>
    </w:p>
    <w:p w14:paraId="164EAF83" w14:textId="54F5D9A5" w:rsidR="00FC5A87" w:rsidRPr="00FC5A87" w:rsidRDefault="00FC5A87" w:rsidP="004E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87">
        <w:rPr>
          <w:rFonts w:ascii="Times New Roman" w:hAnsi="Times New Roman" w:cs="Times New Roman"/>
          <w:sz w:val="28"/>
          <w:szCs w:val="28"/>
        </w:rPr>
        <w:t>Много делается в рамках проекта и в Столбцах.</w:t>
      </w:r>
    </w:p>
    <w:p w14:paraId="7071D9CF" w14:textId="5C9F9ED4" w:rsidR="00FC5A87" w:rsidRPr="00FC5A87" w:rsidRDefault="00FC5A87" w:rsidP="004E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87">
        <w:rPr>
          <w:rFonts w:ascii="Times New Roman" w:hAnsi="Times New Roman" w:cs="Times New Roman"/>
          <w:sz w:val="28"/>
          <w:szCs w:val="28"/>
        </w:rPr>
        <w:t xml:space="preserve">В  2021 году введена в эксплуатацию ГУО «Средняя школа № 4 г. Столбцы»: бассейн на 4 дорожки, стадион, футбольное  поле, беговая дорожка, баскетбольная и волейбольная площадка и др., в 2022 году в ГУ «ФОЦ Столбцовского района» прошла реконструкция спортивных объектов: мини-футбольная площадка, замена искусственного покрытия футбольного поля, установка уличных баскетбольных стоек (щиты). Реконструирована велодорожка протяженностью 600 м. В 2022 году в ГУО «Гимназия № 1 г. Столбцы»  проведены работы по строительству многофункциональной площадки (мини-баскетбол, стрит-бол 15×20, волейбол 9,1×18, мини-футбол 20×40); игровой площадки: для учащихся начальных классов, площадка для </w:t>
      </w:r>
      <w:proofErr w:type="spellStart"/>
      <w:r w:rsidRPr="00FC5A87">
        <w:rPr>
          <w:rFonts w:ascii="Times New Roman" w:hAnsi="Times New Roman" w:cs="Times New Roman"/>
          <w:sz w:val="28"/>
          <w:szCs w:val="28"/>
        </w:rPr>
        <w:lastRenderedPageBreak/>
        <w:t>воркаута</w:t>
      </w:r>
      <w:proofErr w:type="spellEnd"/>
      <w:r w:rsidRPr="00FC5A87">
        <w:rPr>
          <w:rFonts w:ascii="Times New Roman" w:hAnsi="Times New Roman" w:cs="Times New Roman"/>
          <w:sz w:val="28"/>
          <w:szCs w:val="28"/>
        </w:rPr>
        <w:t xml:space="preserve">, беговая дорожка (2 </w:t>
      </w:r>
      <w:proofErr w:type="spellStart"/>
      <w:r w:rsidRPr="00FC5A8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C5A87">
        <w:rPr>
          <w:rFonts w:ascii="Times New Roman" w:hAnsi="Times New Roman" w:cs="Times New Roman"/>
          <w:sz w:val="28"/>
          <w:szCs w:val="28"/>
        </w:rPr>
        <w:t xml:space="preserve">) с наружным освещением, в 2022 году в  ГУО «Средняя школа № 2 г. Столбцы» проведены работы: строительство многофункциональной спортивной площадки в рамках проекта «Спорт для всех» совместно с Президентским спортивным клубом, текущий ремонт мини-футбольного поля с искусственным покрытием, реконструкция спортивной площадки (волейбольная, баскетбольная). В ГУО «Средняя школа № 3 г. Столбцы» в 2021 году  установлена игровая площадка, </w:t>
      </w:r>
      <w:proofErr w:type="spellStart"/>
      <w:r w:rsidRPr="00FC5A87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FC5A87">
        <w:rPr>
          <w:rFonts w:ascii="Times New Roman" w:hAnsi="Times New Roman" w:cs="Times New Roman"/>
          <w:sz w:val="28"/>
          <w:szCs w:val="28"/>
        </w:rPr>
        <w:t xml:space="preserve">-площадка, в 2022 году произведен текущий ремонт спортивного ядра (заасфальтирована беговая дорожка, две баскетбольные площадки, проведена реконструкция футбольного поля), в  2023 году установлена еще одна </w:t>
      </w:r>
      <w:proofErr w:type="spellStart"/>
      <w:r w:rsidRPr="00FC5A87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FC5A87">
        <w:rPr>
          <w:rFonts w:ascii="Times New Roman" w:hAnsi="Times New Roman" w:cs="Times New Roman"/>
          <w:sz w:val="28"/>
          <w:szCs w:val="28"/>
        </w:rPr>
        <w:t>-площадка,</w:t>
      </w:r>
    </w:p>
    <w:p w14:paraId="3F651F44" w14:textId="6686132A" w:rsidR="00FC5A87" w:rsidRPr="00FC5A87" w:rsidRDefault="00FC5A87" w:rsidP="004E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87">
        <w:rPr>
          <w:rFonts w:ascii="Times New Roman" w:hAnsi="Times New Roman" w:cs="Times New Roman"/>
          <w:sz w:val="28"/>
          <w:szCs w:val="28"/>
        </w:rPr>
        <w:t xml:space="preserve">Оборудовано 5 велодорожек, 7050 метров: ( </w:t>
      </w:r>
      <w:proofErr w:type="spellStart"/>
      <w:r w:rsidRPr="00FC5A87">
        <w:rPr>
          <w:rFonts w:ascii="Times New Roman" w:hAnsi="Times New Roman" w:cs="Times New Roman"/>
          <w:sz w:val="28"/>
          <w:szCs w:val="28"/>
        </w:rPr>
        <w:t>г.Столбцы</w:t>
      </w:r>
      <w:proofErr w:type="spellEnd"/>
      <w:r w:rsidRPr="00FC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A87">
        <w:rPr>
          <w:rFonts w:ascii="Times New Roman" w:hAnsi="Times New Roman" w:cs="Times New Roman"/>
          <w:sz w:val="28"/>
          <w:szCs w:val="28"/>
        </w:rPr>
        <w:t>ул.Задворенская</w:t>
      </w:r>
      <w:proofErr w:type="spellEnd"/>
      <w:r w:rsidRPr="00FC5A87">
        <w:rPr>
          <w:rFonts w:ascii="Times New Roman" w:hAnsi="Times New Roman" w:cs="Times New Roman"/>
          <w:sz w:val="28"/>
          <w:szCs w:val="28"/>
        </w:rPr>
        <w:t xml:space="preserve"> — 1500 м.,  Столбцы — </w:t>
      </w:r>
      <w:proofErr w:type="spellStart"/>
      <w:r w:rsidRPr="00FC5A87">
        <w:rPr>
          <w:rFonts w:ascii="Times New Roman" w:hAnsi="Times New Roman" w:cs="Times New Roman"/>
          <w:sz w:val="28"/>
          <w:szCs w:val="28"/>
        </w:rPr>
        <w:t>Стецки</w:t>
      </w:r>
      <w:proofErr w:type="spellEnd"/>
      <w:r w:rsidRPr="00FC5A87">
        <w:rPr>
          <w:rFonts w:ascii="Times New Roman" w:hAnsi="Times New Roman" w:cs="Times New Roman"/>
          <w:sz w:val="28"/>
          <w:szCs w:val="28"/>
        </w:rPr>
        <w:t xml:space="preserve"> — 2500 м., озеро Столбцы 1650 м.); создано </w:t>
      </w:r>
      <w:proofErr w:type="spellStart"/>
      <w:r w:rsidRPr="00FC5A87">
        <w:rPr>
          <w:rFonts w:ascii="Times New Roman" w:hAnsi="Times New Roman" w:cs="Times New Roman"/>
          <w:sz w:val="28"/>
          <w:szCs w:val="28"/>
        </w:rPr>
        <w:t>экотроп</w:t>
      </w:r>
      <w:proofErr w:type="spellEnd"/>
      <w:r w:rsidRPr="00FC5A87">
        <w:rPr>
          <w:rFonts w:ascii="Times New Roman" w:hAnsi="Times New Roman" w:cs="Times New Roman"/>
          <w:sz w:val="28"/>
          <w:szCs w:val="28"/>
        </w:rPr>
        <w:t xml:space="preserve"> — 1 (протяженность 25 км. в </w:t>
      </w:r>
      <w:proofErr w:type="spellStart"/>
      <w:r w:rsidRPr="00FC5A87">
        <w:rPr>
          <w:rFonts w:ascii="Times New Roman" w:hAnsi="Times New Roman" w:cs="Times New Roman"/>
          <w:sz w:val="28"/>
          <w:szCs w:val="28"/>
        </w:rPr>
        <w:t>Хотовском</w:t>
      </w:r>
      <w:proofErr w:type="spellEnd"/>
      <w:r w:rsidRPr="00FC5A87">
        <w:rPr>
          <w:rFonts w:ascii="Times New Roman" w:hAnsi="Times New Roman" w:cs="Times New Roman"/>
          <w:sz w:val="28"/>
          <w:szCs w:val="28"/>
        </w:rPr>
        <w:t xml:space="preserve"> лесничестве).</w:t>
      </w:r>
    </w:p>
    <w:p w14:paraId="6F3BA889" w14:textId="24C16262" w:rsidR="00FC5A87" w:rsidRPr="00FC5A87" w:rsidRDefault="00FC5A87" w:rsidP="004E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87">
        <w:rPr>
          <w:rFonts w:ascii="Times New Roman" w:hAnsi="Times New Roman" w:cs="Times New Roman"/>
          <w:sz w:val="28"/>
          <w:szCs w:val="28"/>
        </w:rPr>
        <w:t xml:space="preserve">С целью повышения информированности населения о Проекте в 2022 году специалистами Столбцовского </w:t>
      </w:r>
      <w:proofErr w:type="spellStart"/>
      <w:r w:rsidRPr="00FC5A87">
        <w:rPr>
          <w:rFonts w:ascii="Times New Roman" w:hAnsi="Times New Roman" w:cs="Times New Roman"/>
          <w:sz w:val="28"/>
          <w:szCs w:val="28"/>
        </w:rPr>
        <w:t>РЦГиЭ</w:t>
      </w:r>
      <w:proofErr w:type="spellEnd"/>
      <w:r w:rsidRPr="00FC5A87">
        <w:rPr>
          <w:rFonts w:ascii="Times New Roman" w:hAnsi="Times New Roman" w:cs="Times New Roman"/>
          <w:sz w:val="28"/>
          <w:szCs w:val="28"/>
        </w:rPr>
        <w:t xml:space="preserve"> была разработана эмблема «Столбцы — здоровый город» и размещена на автобусе городского типа. В 2023 году создан баннер с эмблемой «Столбцы — здоровый город», который размещен у входа в городской парк «Дружба народов». В 2024 году разработан и размещен ролл-ап с логотипом «Налибоки — здоровый поселок» в ГУО «</w:t>
      </w:r>
      <w:proofErr w:type="spellStart"/>
      <w:r w:rsidRPr="00FC5A87">
        <w:rPr>
          <w:rFonts w:ascii="Times New Roman" w:hAnsi="Times New Roman" w:cs="Times New Roman"/>
          <w:sz w:val="28"/>
          <w:szCs w:val="28"/>
        </w:rPr>
        <w:t>Налибокская</w:t>
      </w:r>
      <w:proofErr w:type="spellEnd"/>
      <w:r w:rsidRPr="00FC5A87">
        <w:rPr>
          <w:rFonts w:ascii="Times New Roman" w:hAnsi="Times New Roman" w:cs="Times New Roman"/>
          <w:sz w:val="28"/>
          <w:szCs w:val="28"/>
        </w:rPr>
        <w:t xml:space="preserve"> СШ».</w:t>
      </w:r>
    </w:p>
    <w:p w14:paraId="2F96C3C1" w14:textId="4C4A43EB" w:rsidR="00FC5A87" w:rsidRPr="00FC5A87" w:rsidRDefault="00FC5A87" w:rsidP="004E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87">
        <w:rPr>
          <w:rFonts w:ascii="Times New Roman" w:hAnsi="Times New Roman" w:cs="Times New Roman"/>
          <w:sz w:val="28"/>
          <w:szCs w:val="28"/>
        </w:rPr>
        <w:t>Проводятся круглые столы, спортивные мероприятия, семинары, акции, ЕДЗ, разрабатываются и издаются ИОМ, демонстрируются видеоролики, обеспечено непрерывное образование и гигиеническое воспитание населения посредством выступлений в СМИ, через интернет-ресурсы. Информационные материалы доводятся до трудовых коллективов по электронной почте, во время проведения учебы идеологического актива.</w:t>
      </w:r>
    </w:p>
    <w:p w14:paraId="52E6E5D9" w14:textId="23C5F7A2" w:rsidR="00FC5A87" w:rsidRPr="00FC5A87" w:rsidRDefault="00FC5A87" w:rsidP="004E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87">
        <w:rPr>
          <w:rFonts w:ascii="Times New Roman" w:hAnsi="Times New Roman" w:cs="Times New Roman"/>
          <w:sz w:val="28"/>
          <w:szCs w:val="28"/>
        </w:rPr>
        <w:t>В учреждениях образования обеспечено проведение республиканских, областных, районных информационных кампаний по вопросам негативного влияния табака, алкоголя, наркотических средств на здоровье человека, предупреждения и лечения вредных зависимостей. Для привлечения внимания учащихся и их родителей к проблемным аспектам здорового образа жизни проводятся тематические мероприятия, пропагандирующие преимущества здорового образа жизни, организуются тематические Дни информирования, единые дни здоровья.</w:t>
      </w:r>
    </w:p>
    <w:p w14:paraId="2309E777" w14:textId="508E4A92" w:rsidR="00FC5A87" w:rsidRPr="00FC5A87" w:rsidRDefault="00FC5A87" w:rsidP="004E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87">
        <w:rPr>
          <w:rFonts w:ascii="Times New Roman" w:hAnsi="Times New Roman" w:cs="Times New Roman"/>
          <w:sz w:val="28"/>
          <w:szCs w:val="28"/>
        </w:rPr>
        <w:t xml:space="preserve">На предприятии ООО «Французская ферма» производятся продукты для питания детей дошкольного и школьного возраста. Для производства данной продукции, как в общем-то и всей готовой продукции, используется охлажденное мясо цыплят-бройлеров, выращенных по прогрессивной </w:t>
      </w:r>
      <w:r w:rsidRPr="00FC5A87">
        <w:rPr>
          <w:rFonts w:ascii="Times New Roman" w:hAnsi="Times New Roman" w:cs="Times New Roman"/>
          <w:sz w:val="28"/>
          <w:szCs w:val="28"/>
        </w:rPr>
        <w:lastRenderedPageBreak/>
        <w:t>биотехнологии без применения антибиотиков (7 наименований). Столбцовский филиал ОАО «</w:t>
      </w:r>
      <w:proofErr w:type="spellStart"/>
      <w:r w:rsidRPr="00FC5A87">
        <w:rPr>
          <w:rFonts w:ascii="Times New Roman" w:hAnsi="Times New Roman" w:cs="Times New Roman"/>
          <w:sz w:val="28"/>
          <w:szCs w:val="28"/>
        </w:rPr>
        <w:t>Городейский</w:t>
      </w:r>
      <w:proofErr w:type="spellEnd"/>
      <w:r w:rsidRPr="00FC5A87">
        <w:rPr>
          <w:rFonts w:ascii="Times New Roman" w:hAnsi="Times New Roman" w:cs="Times New Roman"/>
          <w:sz w:val="28"/>
          <w:szCs w:val="28"/>
        </w:rPr>
        <w:t xml:space="preserve"> сахарный завод» выпускает соки для детского питания для детей дошкольного и школьного возраста </w:t>
      </w:r>
      <w:r w:rsidR="004E683C" w:rsidRPr="00FC5A8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165C98BD" wp14:editId="68F62FB3">
            <wp:simplePos x="0" y="0"/>
            <wp:positionH relativeFrom="column">
              <wp:posOffset>3329940</wp:posOffset>
            </wp:positionH>
            <wp:positionV relativeFrom="paragraph">
              <wp:posOffset>699135</wp:posOffset>
            </wp:positionV>
            <wp:extent cx="3009900" cy="1819275"/>
            <wp:effectExtent l="0" t="0" r="0" b="0"/>
            <wp:wrapThrough wrapText="bothSides">
              <wp:wrapPolygon edited="0">
                <wp:start x="7246" y="452"/>
                <wp:lineTo x="6425" y="1357"/>
                <wp:lineTo x="4922" y="3619"/>
                <wp:lineTo x="5195" y="8142"/>
                <wp:lineTo x="5605" y="11761"/>
                <wp:lineTo x="3828" y="15154"/>
                <wp:lineTo x="3828" y="19225"/>
                <wp:lineTo x="5058" y="20808"/>
                <wp:lineTo x="5332" y="21261"/>
                <wp:lineTo x="19139" y="21261"/>
                <wp:lineTo x="19413" y="20808"/>
                <wp:lineTo x="20370" y="18999"/>
                <wp:lineTo x="20506" y="16285"/>
                <wp:lineTo x="19003" y="15380"/>
                <wp:lineTo x="14218" y="15380"/>
                <wp:lineTo x="17772" y="9726"/>
                <wp:lineTo x="17635" y="8595"/>
                <wp:lineTo x="15722" y="8142"/>
                <wp:lineTo x="15995" y="2940"/>
                <wp:lineTo x="14628" y="2262"/>
                <wp:lineTo x="7929" y="452"/>
                <wp:lineTo x="7246" y="452"/>
              </wp:wrapPolygon>
            </wp:wrapThrough>
            <wp:docPr id="2777800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A87">
        <w:rPr>
          <w:rFonts w:ascii="Times New Roman" w:hAnsi="Times New Roman" w:cs="Times New Roman"/>
          <w:sz w:val="28"/>
          <w:szCs w:val="28"/>
        </w:rPr>
        <w:t>гомогенизированные стерилизованные всего 13 наименований.</w:t>
      </w:r>
    </w:p>
    <w:p w14:paraId="2ABAA1AB" w14:textId="6222150C" w:rsidR="00FC5A87" w:rsidRPr="00FC5A87" w:rsidRDefault="004E683C" w:rsidP="00FC5A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5A87" w:rsidRPr="00FC5A87">
        <w:rPr>
          <w:rFonts w:ascii="Times New Roman" w:hAnsi="Times New Roman" w:cs="Times New Roman"/>
          <w:sz w:val="28"/>
          <w:szCs w:val="28"/>
        </w:rPr>
        <w:t>Столбцовском районе в реализацию проекта вовлечено 2 населенных пункта (город Столбцы, агрогородок Налибоки), составлен план по включению в профилактический проект всех агрогородков Столбцовского района до 2035 года.</w:t>
      </w:r>
    </w:p>
    <w:p w14:paraId="54D8D3BE" w14:textId="49F9C57C" w:rsidR="00FC5A87" w:rsidRPr="00FC5A87" w:rsidRDefault="00FC5A87" w:rsidP="00FC5A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7C6BEA" w14:textId="77777777" w:rsidR="004E683C" w:rsidRDefault="00FC5A87" w:rsidP="00FC5A87">
      <w:pPr>
        <w:rPr>
          <w:rFonts w:ascii="Times New Roman" w:hAnsi="Times New Roman" w:cs="Times New Roman"/>
          <w:noProof/>
          <w:sz w:val="28"/>
          <w:szCs w:val="28"/>
        </w:rPr>
      </w:pPr>
      <w:r w:rsidRPr="00FC5A8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E683C">
        <w:rPr>
          <w:rFonts w:ascii="Times New Roman" w:hAnsi="Times New Roman" w:cs="Times New Roman"/>
          <w:noProof/>
          <w:sz w:val="28"/>
          <w:szCs w:val="28"/>
        </w:rPr>
        <w:t>Главный государственный</w:t>
      </w:r>
    </w:p>
    <w:p w14:paraId="5C90ED19" w14:textId="532FB9C2" w:rsidR="00C776DC" w:rsidRPr="00FC5A87" w:rsidRDefault="004E683C" w:rsidP="00FC5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санитарный врач Столбцовского района                           А.В.Бондарев</w:t>
      </w:r>
    </w:p>
    <w:sectPr w:rsidR="00C776DC" w:rsidRPr="00FC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913"/>
    <w:rsid w:val="00392D7A"/>
    <w:rsid w:val="004E683C"/>
    <w:rsid w:val="0055192C"/>
    <w:rsid w:val="00C776DC"/>
    <w:rsid w:val="00E46913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BCE6"/>
  <w15:chartTrackingRefBased/>
  <w15:docId w15:val="{3627F9E6-E1E8-4275-9ED1-65B42D00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GlavVrach</dc:creator>
  <cp:keywords/>
  <dc:description/>
  <cp:lastModifiedBy>GlavVrach</cp:lastModifiedBy>
  <cp:revision>2</cp:revision>
  <dcterms:created xsi:type="dcterms:W3CDTF">2024-11-22T10:02:00Z</dcterms:created>
  <dcterms:modified xsi:type="dcterms:W3CDTF">2024-11-22T10:17:00Z</dcterms:modified>
</cp:coreProperties>
</file>